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C8" w:rsidRDefault="001229C8" w:rsidP="001229C8">
      <w:pPr>
        <w:pStyle w:val="a3"/>
        <w:spacing w:before="150" w:beforeAutospacing="0" w:after="0" w:afterAutospacing="0"/>
        <w:ind w:right="6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Обновленный ФГОС-2021</w:t>
      </w:r>
    </w:p>
    <w:p w:rsidR="001229C8" w:rsidRDefault="001229C8" w:rsidP="001229C8">
      <w:pPr>
        <w:pStyle w:val="a3"/>
        <w:spacing w:before="150" w:beforeAutospacing="0" w:after="0" w:afterAutospacing="0"/>
        <w:ind w:right="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       Министерством просвещения РФ утверждены обновленные федеральные государственные образовательные стандарты (далее – ФГОС) начального общего и основного общего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образования (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далее – НОО и ООО соответственно). Обновленная редакция ФГОС сохраняет и фиксирует принципы вариативности в 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формировании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 школами программ начального общего и основного общего образования, а также учета интересов и возможностей как образовательных организаций, так и учеников.</w:t>
      </w:r>
    </w:p>
    <w:p w:rsidR="001229C8" w:rsidRDefault="001229C8" w:rsidP="001229C8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     С 1 сентября 2022 года начнут действовать ФГОС в каждой школе для обучающихся, которые приняты на обучение в </w:t>
      </w:r>
      <w:r w:rsidRPr="001229C8">
        <w:rPr>
          <w:rFonts w:ascii="Arial" w:hAnsi="Arial" w:cs="Arial"/>
          <w:b/>
          <w:i/>
          <w:color w:val="000000"/>
          <w:sz w:val="21"/>
          <w:szCs w:val="21"/>
          <w:bdr w:val="none" w:sz="0" w:space="0" w:color="auto" w:frame="1"/>
          <w:shd w:val="clear" w:color="auto" w:fill="FFFFFF"/>
        </w:rPr>
        <w:t>первые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и </w:t>
      </w:r>
      <w:r w:rsidRPr="001229C8">
        <w:rPr>
          <w:rFonts w:ascii="Arial" w:hAnsi="Arial" w:cs="Arial"/>
          <w:b/>
          <w:i/>
          <w:color w:val="000000"/>
          <w:sz w:val="21"/>
          <w:szCs w:val="21"/>
          <w:bdr w:val="none" w:sz="0" w:space="0" w:color="auto" w:frame="1"/>
          <w:shd w:val="clear" w:color="auto" w:fill="FFFFFF"/>
        </w:rPr>
        <w:t>пятые классы</w:t>
      </w: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в 2022 году. 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F7212C" w:rsidRDefault="00F7212C"/>
    <w:p w:rsidR="001229C8" w:rsidRDefault="001229C8" w:rsidP="001229C8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Научно-методические материалы по введению и обеспечению перехода на обновленные ФГОС-2021:</w:t>
      </w:r>
    </w:p>
    <w:p w:rsidR="001229C8" w:rsidRDefault="001229C8" w:rsidP="001229C8">
      <w:pPr>
        <w:pStyle w:val="a3"/>
        <w:spacing w:before="150" w:beforeAutospacing="0" w:after="0" w:afterAutospacing="0"/>
        <w:ind w:right="6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    </w:t>
      </w:r>
      <w:hyperlink r:id="rId5" w:tgtFrame="_blank" w:history="1">
        <w:r>
          <w:rPr>
            <w:rStyle w:val="a4"/>
            <w:rFonts w:ascii="Arial" w:hAnsi="Arial" w:cs="Arial"/>
            <w:sz w:val="22"/>
            <w:szCs w:val="22"/>
            <w:bdr w:val="none" w:sz="0" w:space="0" w:color="auto" w:frame="1"/>
          </w:rPr>
          <w:t xml:space="preserve">Научно-методическое сопровождение обновленных ФГОС (В.С. </w:t>
        </w:r>
        <w:proofErr w:type="spellStart"/>
        <w:r>
          <w:rPr>
            <w:rStyle w:val="a4"/>
            <w:rFonts w:ascii="Arial" w:hAnsi="Arial" w:cs="Arial"/>
            <w:sz w:val="22"/>
            <w:szCs w:val="22"/>
            <w:bdr w:val="none" w:sz="0" w:space="0" w:color="auto" w:frame="1"/>
          </w:rPr>
          <w:t>Басюк</w:t>
        </w:r>
        <w:proofErr w:type="spellEnd"/>
        <w:r>
          <w:rPr>
            <w:rStyle w:val="a4"/>
            <w:rFonts w:ascii="Arial" w:hAnsi="Arial" w:cs="Arial"/>
            <w:sz w:val="22"/>
            <w:szCs w:val="22"/>
            <w:bdr w:val="none" w:sz="0" w:space="0" w:color="auto" w:frame="1"/>
          </w:rPr>
          <w:t>)</w:t>
        </w:r>
      </w:hyperlink>
    </w:p>
    <w:p w:rsidR="001229C8" w:rsidRDefault="001229C8" w:rsidP="001229C8">
      <w:pPr>
        <w:pStyle w:val="a3"/>
        <w:spacing w:before="150" w:beforeAutospacing="0" w:after="0" w:afterAutospacing="0"/>
        <w:ind w:right="6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    </w:t>
      </w:r>
      <w:hyperlink r:id="rId6" w:tgtFrame="_blank" w:history="1">
        <w:r>
          <w:rPr>
            <w:rStyle w:val="a4"/>
            <w:rFonts w:ascii="Arial" w:hAnsi="Arial" w:cs="Arial"/>
            <w:sz w:val="22"/>
            <w:szCs w:val="22"/>
            <w:bdr w:val="none" w:sz="0" w:space="0" w:color="auto" w:frame="1"/>
          </w:rPr>
          <w:t>Научно-методическое сопровождение ФГОС (Т.В. Суханова)</w:t>
        </w:r>
      </w:hyperlink>
    </w:p>
    <w:p w:rsidR="001229C8" w:rsidRDefault="001229C8" w:rsidP="001229C8">
      <w:pPr>
        <w:pStyle w:val="a3"/>
        <w:spacing w:before="150" w:beforeAutospacing="0" w:after="0" w:afterAutospacing="0"/>
        <w:ind w:right="6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             </w:t>
      </w:r>
      <w:hyperlink r:id="rId7" w:tgtFrame="_blank" w:history="1">
        <w:r>
          <w:rPr>
            <w:rStyle w:val="a4"/>
            <w:rFonts w:ascii="Arial" w:hAnsi="Arial" w:cs="Arial"/>
            <w:sz w:val="22"/>
            <w:szCs w:val="22"/>
            <w:bdr w:val="none" w:sz="0" w:space="0" w:color="auto" w:frame="1"/>
          </w:rPr>
          <w:t>Обновленные ФГОС НОО, ООО: содержание, механизмы реализации (Д.А. Метелкин)</w:t>
        </w:r>
      </w:hyperlink>
      <w:r>
        <w:rPr>
          <w:rFonts w:ascii="Arial" w:hAnsi="Arial" w:cs="Arial"/>
          <w:color w:val="000000"/>
          <w:sz w:val="21"/>
          <w:szCs w:val="21"/>
        </w:rPr>
        <w:t> </w:t>
      </w:r>
    </w:p>
    <w:p w:rsidR="001229C8" w:rsidRPr="001229C8" w:rsidRDefault="001229C8" w:rsidP="001229C8">
      <w:pPr>
        <w:spacing w:before="150" w:after="0" w:line="240" w:lineRule="auto"/>
        <w:ind w:right="6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Обновленные федеральные государственные образовательные стандарты НОО и </w:t>
      </w:r>
      <w:proofErr w:type="gramStart"/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ООО:  обзор</w:t>
      </w:r>
      <w:proofErr w:type="gramEnd"/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17 ключевых изменений и новых возможностей:</w:t>
      </w:r>
    </w:p>
    <w:p w:rsidR="001229C8" w:rsidRPr="001229C8" w:rsidRDefault="001229C8" w:rsidP="001229C8">
      <w:pPr>
        <w:numPr>
          <w:ilvl w:val="0"/>
          <w:numId w:val="1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Вариативность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Обновленные ФГОС НОО и ООО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Первый – в структуре программ НОО и ООО школа может предусмотреть учебные предметы, учебные курсы и учебные модули.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Вариативность дает школе возможность выбирать, как именно формировать Программы НОО и Программы ООО.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1229C8" w:rsidRPr="001229C8" w:rsidRDefault="001229C8" w:rsidP="001229C8">
      <w:pPr>
        <w:numPr>
          <w:ilvl w:val="0"/>
          <w:numId w:val="2"/>
        </w:numPr>
        <w:spacing w:before="45" w:after="45" w:line="240" w:lineRule="auto"/>
        <w:ind w:left="450"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обновленных ФГОС подробнее описывают результаты освоения ООП НОО и ООО – личностные, </w:t>
      </w:r>
      <w:proofErr w:type="spellStart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предметные.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ФГОС ООО отдельно описали предметные результаты для учебного предмета «История» и учебных курсов «История России» и «Всеобщая история».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уровне ООО установили требования к предметным результатам при углубленном изучении некоторых дисциплин. 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Обратите внимание, что предметные результаты в новых ФГОС не согласовываются с требованиями концепций преподавания физики, астрономии, химии, истории России. Поэтому учителям придется в </w:t>
      </w: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своих рабочих программах одновременно учитывать и требования ФГОС, и требования концепций. 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личностные результаты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Обновленные ФГОС, как и прежде, требуют системно-</w:t>
      </w:r>
      <w:proofErr w:type="spellStart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подхода. Они конкретно определяют требования к личностным и </w:t>
      </w:r>
      <w:proofErr w:type="spellStart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метапредметным</w:t>
      </w:r>
      <w:proofErr w:type="spellEnd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образовательным результатам. Если в старых стандартах эти результаты были просто перечислены, то в новых они описаны по группам. Личностные результаты группируются по направлениям воспитания: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гражданско-патриотическое;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духовно-нравственное;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эстетическое;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физическое воспитание, формирование культуры здоровья и эмоционального благополучия;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трудовое;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экологическое;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ценность научного познания.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группируются по видам универсальных учебных действий: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универсальными учебными коммуникативными действиями – общение, совместная деятельность;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универсальными учебными регулятивными действиями – самоорганизация, самоконтроль.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прежних ФГОС (2009 и 2010 годов) личностные и </w:t>
      </w:r>
      <w:proofErr w:type="spellStart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описывались обобщенно. А в новых – каждое из УУД содержит критерии их </w:t>
      </w:r>
      <w:proofErr w:type="spellStart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Например, один из критериев, по которому нужно будет оценивать </w:t>
      </w:r>
      <w:proofErr w:type="spellStart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регулятивного УУД «Самоорганизация», – это умение ученика выявлять проблемы для решения в жизненных и учебных ситуациях.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Пояснительная записка к Программе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Раньше содержание пояснительной записки было разным для НОО и ООО.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и ООО необходимо прописать механизмы реализации программы.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Содержательный раздел Программ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и ООО рабочими программами учебных модулей.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итоге, согласно новым стандартам, содержательный раздел ООП НОО и ООО должен содержать: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рабочие программы учебных предметов, учебных курсов, курсов внеурочной деятельности, учебных модулей;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программу формирования УУД;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рабочую программу воспитания.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в содержательный раздел программы ООО должна быть включена программа коррекционной работы в том случае, если в школе обучаются дети с ОВЗ.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Рабочие программы педагогов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Рабочая программа воспитания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Внесли изменения в структуру рабочей программы воспитания. Обновленные ФГОС конкретизируют содержание календарного плана воспитательной работы, который входит в организационный раздел Программ ООН и Программ ООО.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 рабочей программе воспитания НОО стали мягче. Законодатели указали, что программа воспитания для НОО </w:t>
      </w:r>
      <w:r w:rsidRPr="001229C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может, но не обязана</w:t>
      </w: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включать модули, и описали, что еще в ней может быть </w:t>
      </w:r>
      <w:bookmarkStart w:id="0" w:name="_GoBack"/>
      <w:bookmarkEnd w:id="0"/>
      <w:r w:rsidR="003A3264"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(ФГОС</w:t>
      </w: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НОО). Для ООО модульная структура также </w:t>
      </w:r>
      <w:r w:rsidRPr="001229C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стала возможной</w:t>
      </w: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</w:t>
      </w:r>
      <w:r w:rsidR="003A3264"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(ФГОС</w:t>
      </w: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ООО)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Программа формирования универсальных учебных действий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и ООО: «Программа формирования универсальных учебных действий у обучающихся».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ООО прописали, что теперь нужно формировать у учеников знания и навыки в области финансовой грамотности и устойчивого развития общества (п. 32.2 ФГОС ООО)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Предметные области и предметы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(п. 32.1 ФГОС НОО, п. 33.1 ФГОС ООО). Форма такого заявления не утверждена, школа вправе разработать шаблон самостоятельно.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Изучение родного и второго иностранного языка на уровне ООО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Теперь изучение родного и второго иностранного языка можно организовать, если для этого есть условия в школе ( 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 33.1 ФГОС ООО).  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также надо получить заявления родителей. Если ранее в школе не получали таких заявлений, нужно будет их собрать (п.33.1. ФГОС ООО)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Объем урочной и внеурочной деятельности</w:t>
      </w:r>
    </w:p>
    <w:tbl>
      <w:tblPr>
        <w:tblW w:w="99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6058"/>
      </w:tblGrid>
      <w:tr w:rsidR="001229C8" w:rsidRPr="001229C8" w:rsidTr="001229C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ФГОС НОО (2009 года): 2904 – минимум, 3345 – максимум</w:t>
            </w:r>
          </w:p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ФГОС ООО (2010 года): 5267 – минимум, 6020 – максимум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ФГОС НОО (обновленный ФГОС-2021): 2954 – минимум, 3190 максимум (п. 32.1 ФГОС НОО)</w:t>
            </w:r>
          </w:p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ФГОС ООО (обновленный ФГОС-2021): 5058 – минимум, 5549 –максимум (п. 33.1 ФГОС ООО)</w:t>
            </w:r>
          </w:p>
        </w:tc>
      </w:tr>
    </w:tbl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Особенности обучения детей с ОВЗ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разделе «Общие положения»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Использование электронных средств обучения, дистанционных технологий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Старый ФГОС 2009 и 2010 годов таких требований не устанавливал. Теперь обновленный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этом,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Деление учеников на группы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Зафиксировали, что образовательную деятельность можно организовать при помощи деления на группы. При этом учебный процесс в группах можно строить </w:t>
      </w:r>
      <w:r w:rsidRPr="001229C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по-разному</w:t>
      </w: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с учетом успеваемости, образовательных потребностей и интересов, целей </w:t>
      </w:r>
      <w:r w:rsidR="003A3264"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(ФГОС</w:t>
      </w: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НОО, ФГОС ООО)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13. Информационно-образовательная среда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 Оснащение кабинетов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 Обеспечение учебниками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 Психолого-педагогические условия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обновленных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(п. 37 ФГОС НОО, п. 38 ФГОС ООО)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17. Повышение квалификации педагогов</w:t>
      </w:r>
    </w:p>
    <w:p w:rsidR="001229C8" w:rsidRPr="001229C8" w:rsidRDefault="001229C8" w:rsidP="001229C8">
      <w:pPr>
        <w:spacing w:before="150" w:after="0" w:line="240" w:lineRule="auto"/>
        <w:ind w:right="7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Исключили норму</w:t>
      </w: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 которой педагоги должны повышать квалификацию не реже, чем раз в три года. В Законе об образовании ФЗ-273 эта норма по-прежнему закреплена,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 как часто он должен это делать (п. 38.2 ФГОС НОО, п. 39.2 ФГОС ООО)</w:t>
      </w:r>
    </w:p>
    <w:p w:rsidR="001229C8" w:rsidRDefault="001229C8"/>
    <w:p w:rsidR="001229C8" w:rsidRPr="001229C8" w:rsidRDefault="001229C8" w:rsidP="001229C8">
      <w:pPr>
        <w:spacing w:before="150" w:after="0" w:line="240" w:lineRule="auto"/>
        <w:ind w:right="6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На пути к переходу к обновленному ФГОС:</w:t>
      </w:r>
    </w:p>
    <w:p w:rsidR="001229C8" w:rsidRPr="001229C8" w:rsidRDefault="001229C8" w:rsidP="001229C8">
      <w:pPr>
        <w:spacing w:before="150" w:after="0" w:line="240" w:lineRule="auto"/>
        <w:ind w:right="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1. Утверждены приказы по</w:t>
      </w:r>
      <w:r w:rsidR="003A32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МБОУ «СШ № 5»</w:t>
      </w: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, обеспечивающие переход на обновленный ФГОС-2021</w:t>
      </w:r>
    </w:p>
    <w:p w:rsidR="001229C8" w:rsidRPr="001229C8" w:rsidRDefault="001229C8" w:rsidP="001229C8">
      <w:pPr>
        <w:spacing w:before="150" w:after="0" w:line="240" w:lineRule="auto"/>
        <w:ind w:right="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2. Создана рабочая группа по обеспечению перехода на обновленные ФГОС – 2021 в </w:t>
      </w:r>
      <w:r w:rsidR="003A32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МБОУ «СШ № 5»</w:t>
      </w:r>
    </w:p>
    <w:p w:rsidR="001229C8" w:rsidRPr="001229C8" w:rsidRDefault="003A3264" w:rsidP="001229C8">
      <w:pPr>
        <w:spacing w:before="150" w:after="0" w:line="240" w:lineRule="auto"/>
        <w:ind w:right="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3. Определено особое внимание</w:t>
      </w:r>
      <w:r w:rsidR="001229C8"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членов рабочей группы по введению обновленных ФГОС-2021</w:t>
      </w:r>
    </w:p>
    <w:p w:rsidR="001229C8" w:rsidRPr="001229C8" w:rsidRDefault="001229C8" w:rsidP="001229C8">
      <w:pPr>
        <w:spacing w:before="150" w:after="0" w:line="240" w:lineRule="auto"/>
        <w:ind w:right="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4. Определен график перехода на обновленные ФГОС начального общего и основного общего образования на 2021-2027 годы</w:t>
      </w:r>
    </w:p>
    <w:tbl>
      <w:tblPr>
        <w:tblW w:w="46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919"/>
        <w:gridCol w:w="950"/>
        <w:gridCol w:w="934"/>
        <w:gridCol w:w="926"/>
        <w:gridCol w:w="919"/>
        <w:gridCol w:w="919"/>
        <w:gridCol w:w="919"/>
        <w:gridCol w:w="849"/>
        <w:gridCol w:w="747"/>
      </w:tblGrid>
      <w:tr w:rsidR="001229C8" w:rsidRPr="001229C8" w:rsidTr="001229C8">
        <w:trPr>
          <w:jc w:val="center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Класс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</w:tr>
      <w:tr w:rsidR="001229C8" w:rsidRPr="001229C8" w:rsidTr="001229C8">
        <w:trPr>
          <w:jc w:val="center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НОО</w:t>
            </w:r>
          </w:p>
        </w:tc>
        <w:tc>
          <w:tcPr>
            <w:tcW w:w="627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ООО</w:t>
            </w:r>
          </w:p>
        </w:tc>
      </w:tr>
      <w:tr w:rsidR="001229C8" w:rsidRPr="001229C8" w:rsidTr="001229C8">
        <w:trPr>
          <w:jc w:val="center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2021/22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</w:tr>
      <w:tr w:rsidR="001229C8" w:rsidRPr="001229C8" w:rsidTr="001229C8">
        <w:trPr>
          <w:jc w:val="center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2022/23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</w:tr>
      <w:tr w:rsidR="001229C8" w:rsidRPr="001229C8" w:rsidTr="001229C8">
        <w:trPr>
          <w:jc w:val="center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2023/24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</w:tr>
      <w:tr w:rsidR="001229C8" w:rsidRPr="001229C8" w:rsidTr="001229C8">
        <w:trPr>
          <w:jc w:val="center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2024/25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</w:tr>
      <w:tr w:rsidR="001229C8" w:rsidRPr="001229C8" w:rsidTr="001229C8">
        <w:trPr>
          <w:jc w:val="center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2025/26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</w:t>
            </w:r>
          </w:p>
        </w:tc>
      </w:tr>
      <w:tr w:rsidR="001229C8" w:rsidRPr="001229C8" w:rsidTr="001229C8">
        <w:trPr>
          <w:jc w:val="center"/>
        </w:trPr>
        <w:tc>
          <w:tcPr>
            <w:tcW w:w="2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2026/27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229C8" w:rsidRPr="001229C8" w:rsidRDefault="001229C8" w:rsidP="001229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1229C8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</w:t>
            </w:r>
          </w:p>
        </w:tc>
      </w:tr>
    </w:tbl>
    <w:p w:rsidR="001229C8" w:rsidRPr="001229C8" w:rsidRDefault="001229C8" w:rsidP="001229C8">
      <w:pPr>
        <w:spacing w:before="150" w:after="0" w:line="240" w:lineRule="auto"/>
        <w:ind w:right="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1229C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 – обязательное введение новых ФГОС начального общего образования и ФГОС основного общего образования.</w:t>
      </w:r>
    </w:p>
    <w:p w:rsidR="001229C8" w:rsidRPr="001229C8" w:rsidRDefault="001229C8" w:rsidP="001229C8">
      <w:pPr>
        <w:spacing w:before="150" w:after="0" w:line="240" w:lineRule="auto"/>
        <w:ind w:right="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 – необходимо согласие родителей для перехода на новые ФГОС начального общего образования и ФГОС основного общего образования.</w:t>
      </w:r>
    </w:p>
    <w:p w:rsidR="001229C8" w:rsidRPr="001229C8" w:rsidRDefault="001229C8" w:rsidP="001229C8">
      <w:pPr>
        <w:spacing w:before="150" w:after="0" w:line="240" w:lineRule="auto"/>
        <w:ind w:right="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5. Разработан план действий (дорожная карта) </w:t>
      </w:r>
      <w:r w:rsidR="003A32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МБОУ «СШ № 5»</w:t>
      </w:r>
      <w:r w:rsidR="003A32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229C8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 обеспечению перехода на обновленный ФГОС-2021 на 2021–2022 г</w:t>
      </w:r>
      <w:r w:rsidRPr="001229C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</w:p>
    <w:p w:rsidR="001229C8" w:rsidRPr="001229C8" w:rsidRDefault="001229C8" w:rsidP="001229C8">
      <w:pPr>
        <w:spacing w:before="150" w:after="0" w:line="240" w:lineRule="auto"/>
        <w:ind w:right="60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В план действий в течение 2021–2022 учебного года, могут вноситься изменения и дополнения, установленные требованиями и рекомендациями Министерства просвещения РФ, и Департаментом образования </w:t>
      </w:r>
      <w:r w:rsidR="003A326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Ивановской </w:t>
      </w:r>
      <w:r w:rsidRPr="001229C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области, а также изменение условий и возможностей </w:t>
      </w:r>
      <w:r w:rsidR="003A3264" w:rsidRPr="003A3264">
        <w:rPr>
          <w:rFonts w:ascii="Arial" w:eastAsia="Times New Roman" w:hAnsi="Arial" w:cs="Arial"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МБОУ «СШ № 5»</w:t>
      </w:r>
      <w:r w:rsidR="003A326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229C8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 подготовительный период 2021–2022 г.</w:t>
      </w:r>
    </w:p>
    <w:p w:rsidR="001229C8" w:rsidRPr="001229C8" w:rsidRDefault="001229C8" w:rsidP="001229C8">
      <w:pPr>
        <w:spacing w:before="150" w:after="0" w:line="240" w:lineRule="auto"/>
        <w:ind w:right="60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1229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1229C8" w:rsidRDefault="001229C8"/>
    <w:sectPr w:rsidR="001229C8" w:rsidSect="00122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C4F"/>
    <w:multiLevelType w:val="multilevel"/>
    <w:tmpl w:val="E784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B0099"/>
    <w:multiLevelType w:val="multilevel"/>
    <w:tmpl w:val="39E6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C8"/>
    <w:rsid w:val="001229C8"/>
    <w:rsid w:val="003A3264"/>
    <w:rsid w:val="00F7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27D9"/>
  <w15:chartTrackingRefBased/>
  <w15:docId w15:val="{43AFEB42-DD91-4D84-956B-53357E77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2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1212.mskobr.ru/attach_files/upload_users_files/61c9970e3315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1212.mskobr.ru/attach_files/upload_users_files/61c996f2f152e.pdf" TargetMode="External"/><Relationship Id="rId5" Type="http://schemas.openxmlformats.org/officeDocument/2006/relationships/hyperlink" Target="https://sch1212.mskobr.ru/attach_files/upload_users_files/61c996d30bf1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2022-09-27T07:15:00Z</dcterms:created>
  <dcterms:modified xsi:type="dcterms:W3CDTF">2022-09-27T08:13:00Z</dcterms:modified>
</cp:coreProperties>
</file>